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15" w:rsidRPr="00A20D81" w:rsidRDefault="004938B8">
      <w:pPr>
        <w:spacing w:before="0"/>
        <w:jc w:val="center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A20D81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ข้อมูลโครงการ</w:t>
      </w:r>
      <w:r w:rsidRPr="00A20D81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>/</w:t>
      </w:r>
      <w:r w:rsidRPr="00A20D81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กิจกรรมเพื่อขับเคลื่อนยุทธศาสตร์สำนักส่งเสริมศิลปวัฒนธรรม ระยะ </w:t>
      </w:r>
      <w:r w:rsidRPr="00A20D81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 xml:space="preserve">4 </w:t>
      </w:r>
      <w:r w:rsidRPr="00A20D81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ปี </w:t>
      </w:r>
      <w:r w:rsidRPr="00A20D81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>(</w:t>
      </w:r>
      <w:r w:rsidRPr="00A20D81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พ</w:t>
      </w:r>
      <w:r w:rsidRPr="00A20D81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>.</w:t>
      </w:r>
      <w:r w:rsidRPr="00A20D81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ศ</w:t>
      </w:r>
      <w:r w:rsidRPr="00A20D81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>. 2562 – 2565)</w:t>
      </w:r>
    </w:p>
    <w:tbl>
      <w:tblPr>
        <w:tblStyle w:val="a5"/>
        <w:tblW w:w="16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981"/>
        <w:gridCol w:w="2158"/>
        <w:gridCol w:w="2542"/>
        <w:gridCol w:w="2545"/>
        <w:gridCol w:w="2545"/>
        <w:gridCol w:w="2542"/>
      </w:tblGrid>
      <w:tr w:rsidR="00A20D81" w:rsidRPr="00176B06" w:rsidTr="004938B8">
        <w:trPr>
          <w:trHeight w:val="316"/>
          <w:tblHeader/>
        </w:trPr>
        <w:tc>
          <w:tcPr>
            <w:tcW w:w="1795" w:type="dxa"/>
            <w:vMerge w:val="restart"/>
            <w:shd w:val="clear" w:color="auto" w:fill="DDEBF7"/>
            <w:vAlign w:val="center"/>
          </w:tcPr>
          <w:p w:rsidR="00446215" w:rsidRPr="00176B06" w:rsidRDefault="004938B8" w:rsidP="00101615">
            <w:pPr>
              <w:spacing w:before="0" w:after="0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1981" w:type="dxa"/>
            <w:vMerge w:val="restart"/>
            <w:shd w:val="clear" w:color="auto" w:fill="DDEBF7"/>
            <w:vAlign w:val="center"/>
          </w:tcPr>
          <w:p w:rsidR="00446215" w:rsidRPr="00176B06" w:rsidRDefault="004938B8" w:rsidP="00101615">
            <w:pPr>
              <w:spacing w:before="0" w:after="0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กลยุทธ์</w:t>
            </w:r>
          </w:p>
        </w:tc>
        <w:tc>
          <w:tcPr>
            <w:tcW w:w="2158" w:type="dxa"/>
            <w:vMerge w:val="restart"/>
            <w:shd w:val="clear" w:color="auto" w:fill="DDEBF7"/>
            <w:vAlign w:val="center"/>
          </w:tcPr>
          <w:p w:rsidR="00446215" w:rsidRPr="00176B06" w:rsidRDefault="004938B8" w:rsidP="00101615">
            <w:pPr>
              <w:spacing w:before="0" w:after="0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แผนงาน</w:t>
            </w:r>
          </w:p>
        </w:tc>
        <w:tc>
          <w:tcPr>
            <w:tcW w:w="10174" w:type="dxa"/>
            <w:gridSpan w:val="4"/>
            <w:shd w:val="clear" w:color="auto" w:fill="DDEBF7"/>
          </w:tcPr>
          <w:p w:rsidR="00446215" w:rsidRPr="00176B06" w:rsidRDefault="004938B8" w:rsidP="00780552">
            <w:pPr>
              <w:spacing w:before="0" w:after="0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176B06"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  <w:t>/</w:t>
            </w: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</w:t>
            </w:r>
            <w:r w:rsidR="00780552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เพื่อขับเคลื่อนยุทธศาสตร์สำนักฯ</w:t>
            </w:r>
          </w:p>
        </w:tc>
      </w:tr>
      <w:tr w:rsidR="00A20D81" w:rsidRPr="00176B06" w:rsidTr="004938B8">
        <w:trPr>
          <w:trHeight w:val="316"/>
          <w:tblHeader/>
        </w:trPr>
        <w:tc>
          <w:tcPr>
            <w:tcW w:w="1795" w:type="dxa"/>
            <w:vMerge/>
            <w:shd w:val="clear" w:color="auto" w:fill="DDEBF7"/>
            <w:vAlign w:val="center"/>
          </w:tcPr>
          <w:p w:rsidR="00446215" w:rsidRPr="00176B06" w:rsidRDefault="00446215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DDEBF7"/>
            <w:vAlign w:val="center"/>
          </w:tcPr>
          <w:p w:rsidR="00446215" w:rsidRPr="00176B06" w:rsidRDefault="00446215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DDEBF7"/>
            <w:vAlign w:val="center"/>
          </w:tcPr>
          <w:p w:rsidR="00446215" w:rsidRPr="00176B06" w:rsidRDefault="00446215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DDEBF7"/>
          </w:tcPr>
          <w:p w:rsidR="00446215" w:rsidRPr="00176B06" w:rsidRDefault="004938B8" w:rsidP="00101615">
            <w:pPr>
              <w:spacing w:before="0" w:after="0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ปีงบ </w:t>
            </w:r>
            <w:r w:rsidRPr="00176B06"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  <w:t>2562</w:t>
            </w:r>
          </w:p>
        </w:tc>
        <w:tc>
          <w:tcPr>
            <w:tcW w:w="2545" w:type="dxa"/>
            <w:shd w:val="clear" w:color="auto" w:fill="DDEBF7"/>
            <w:vAlign w:val="center"/>
          </w:tcPr>
          <w:p w:rsidR="00446215" w:rsidRPr="00176B06" w:rsidRDefault="004938B8" w:rsidP="00101615">
            <w:pPr>
              <w:spacing w:before="0" w:after="0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ปีงบ </w:t>
            </w:r>
            <w:r w:rsidRPr="00176B06"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  <w:t>2563</w:t>
            </w:r>
          </w:p>
        </w:tc>
        <w:tc>
          <w:tcPr>
            <w:tcW w:w="2545" w:type="dxa"/>
            <w:shd w:val="clear" w:color="auto" w:fill="DDEBF7"/>
          </w:tcPr>
          <w:p w:rsidR="00446215" w:rsidRPr="00176B06" w:rsidRDefault="004938B8" w:rsidP="00101615">
            <w:pPr>
              <w:spacing w:before="0" w:after="0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ปีงบ </w:t>
            </w:r>
            <w:r w:rsidRPr="00176B06"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  <w:t>2564</w:t>
            </w:r>
          </w:p>
        </w:tc>
        <w:tc>
          <w:tcPr>
            <w:tcW w:w="2542" w:type="dxa"/>
            <w:shd w:val="clear" w:color="auto" w:fill="DDEBF7"/>
          </w:tcPr>
          <w:p w:rsidR="00446215" w:rsidRPr="00176B06" w:rsidRDefault="004938B8" w:rsidP="00101615">
            <w:pPr>
              <w:spacing w:before="0" w:after="0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ปีงบ </w:t>
            </w:r>
            <w:r w:rsidRPr="00176B06"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  <w:t>2565</w:t>
            </w:r>
          </w:p>
        </w:tc>
      </w:tr>
      <w:tr w:rsidR="00A20D81" w:rsidRPr="00176B06">
        <w:tc>
          <w:tcPr>
            <w:tcW w:w="16108" w:type="dxa"/>
            <w:gridSpan w:val="7"/>
            <w:shd w:val="clear" w:color="auto" w:fill="FFFF00"/>
          </w:tcPr>
          <w:p w:rsidR="00446215" w:rsidRPr="00176B06" w:rsidRDefault="004938B8" w:rsidP="00101615">
            <w:pPr>
              <w:spacing w:before="0" w:after="0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ย</w:t>
            </w:r>
            <w:r w:rsidRPr="00176B06"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  <w:t>.1 (</w:t>
            </w: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เชิงรุก</w:t>
            </w:r>
            <w:r w:rsidRPr="00176B06"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  <w:t xml:space="preserve">) : </w:t>
            </w: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ขับเคลื่อนพิพิธภัณฑ์เรือนโบราณล้านนาให้เป็นแหล่งเรียนรู้ชั้นนำสู่ล้านนาสร้างสรรค์และมุ่งส่งเสริมอัตลักษณ์ล้านนาเพื่อสร้างสภาพแวดล้อมหรือบรรยากาศล้านนาร่วมสมัยในรั้ว มช</w:t>
            </w:r>
            <w:r w:rsidRPr="00176B06"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20D81" w:rsidRPr="00176B06">
        <w:trPr>
          <w:trHeight w:val="602"/>
        </w:trPr>
        <w:tc>
          <w:tcPr>
            <w:tcW w:w="1795" w:type="dxa"/>
            <w:vMerge w:val="restart"/>
            <w:shd w:val="clear" w:color="auto" w:fill="auto"/>
          </w:tcPr>
          <w:p w:rsidR="00446215" w:rsidRPr="00176B06" w:rsidRDefault="004938B8" w:rsidP="00E76523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1.1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พัฒนาพิพิธภัณฑ์เรือนโบราณล้านนา มช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ให้เป็นแหล่งเรียนรู้วิถีชีวิตและวัฒนธรรมล้านนาสู่ความเป็นนานาชาติ และสร้างรากฐานล้านนาสร้างสรรค์อย่างมีอัตลักษณ์และเกิดความยั่งยืน</w:t>
            </w:r>
          </w:p>
        </w:tc>
        <w:tc>
          <w:tcPr>
            <w:tcW w:w="1981" w:type="dxa"/>
            <w:vMerge w:val="restart"/>
          </w:tcPr>
          <w:p w:rsidR="00446215" w:rsidRPr="00176B06" w:rsidRDefault="004938B8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1.1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พัฒนาพิพิธภัณฑ์เรือนโบราณล้านนา มช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ให้เป็นแหล่งเรียนรู้ที่มีชีวิตด้านวัฒนธรรมล้านนาให้คงอัตลักษณ์อย่างมีคุณค่าและโดดเด่น</w:t>
            </w:r>
          </w:p>
        </w:tc>
        <w:tc>
          <w:tcPr>
            <w:tcW w:w="2158" w:type="dxa"/>
          </w:tcPr>
          <w:p w:rsidR="00446215" w:rsidRPr="00176B06" w:rsidRDefault="004938B8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1.1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แผนพัฒนาพิพิธภัณฑ์เรือนโบราณล้านนา มช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ให้เป็นแหล่งเรียนรู้ที่มีชีวิตด้านวัฒนธรรมล้านนา</w:t>
            </w:r>
          </w:p>
        </w:tc>
        <w:tc>
          <w:tcPr>
            <w:tcW w:w="2542" w:type="dxa"/>
          </w:tcPr>
          <w:p w:rsidR="00446215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โครงการพิพิธภัณฑ์มีชีวิต วิถีชีวิตล้านนา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"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แอ่วเฮือน เยือนผญา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" (1.1, 1.3)</w:t>
            </w:r>
          </w:p>
          <w:p w:rsidR="00446215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bookmarkStart w:id="0" w:name="_gjdgxs" w:colFirst="0" w:colLast="0"/>
            <w:bookmarkEnd w:id="0"/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1.2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โครงการจัดงานเสวนา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"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รู้ลิ้ม ชิมรส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"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อาหารแอฟริกันอเมริกันและล้านนา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(1.1, 1.3)</w:t>
            </w:r>
          </w:p>
          <w:p w:rsidR="00446215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1.3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Water Festival 2019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เทศกาลวิถีน้ำ วิถีไทย ครั้งที่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5 (1.1, 1.3) </w:t>
            </w:r>
          </w:p>
          <w:p w:rsidR="00240162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1.4 </w:t>
            </w:r>
            <w:r w:rsidR="00240162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การจัดฝึกปฏิบัติ </w:t>
            </w:r>
            <w:r w:rsidR="00240162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(Workshop) </w:t>
            </w:r>
          </w:p>
          <w:p w:rsidR="00240162" w:rsidRPr="00176B06" w:rsidRDefault="00240162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งานหัตถกรรมล้านนาตามควา</w:t>
            </w:r>
            <w:r w:rsidR="00E76523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ม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ต้องการของสถาบันการศึกษา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</w:p>
          <w:p w:rsidR="00240162" w:rsidRPr="00176B06" w:rsidRDefault="00240162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หน่วยงาน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ชุมชน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เครือข่าย</w:t>
            </w:r>
          </w:p>
          <w:p w:rsidR="00240162" w:rsidRPr="00176B06" w:rsidRDefault="00240162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ชาวต่างชาติ</w:t>
            </w:r>
          </w:p>
          <w:p w:rsidR="00240162" w:rsidRPr="00176B06" w:rsidRDefault="00D82327" w:rsidP="00101615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ind w:left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1.5 </w:t>
            </w:r>
            <w:r w:rsidR="00240162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กิจกรรมศิลปวัฒนธรรมให้กับนักศึกษาจาก </w:t>
            </w:r>
            <w:r w:rsidR="00240162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National University of Malaysia </w:t>
            </w:r>
            <w:r w:rsidR="00240162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ประเทศมาเลเซีย  </w:t>
            </w:r>
          </w:p>
          <w:p w:rsidR="00240162" w:rsidRPr="00176B06" w:rsidRDefault="00D82327" w:rsidP="00101615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ind w:left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1.6 </w:t>
            </w:r>
            <w:r w:rsidR="00240162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การจัดบรรยายให้ความรู้แก่นักศึกษา </w:t>
            </w:r>
            <w:r w:rsidR="00240162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Nanyang University </w:t>
            </w:r>
          </w:p>
          <w:p w:rsidR="00240162" w:rsidRPr="00176B06" w:rsidRDefault="00240162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545" w:type="dxa"/>
          </w:tcPr>
          <w:p w:rsidR="00446215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โครงการพิพิธภัณฑ์มีชีวิต การเรียนรู้วิถีชีวิต วัฒนธรรมล้านนา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แอ่วเฮือน เยือนผญา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 (1.1, 1.3)</w:t>
            </w:r>
          </w:p>
          <w:p w:rsidR="00446215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1.2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Conservation of Traditional Lanna Architecture in Chiang Mai (AFCP)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 xml:space="preserve">ระยะที่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  <w:t>1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(1.1, 1.3)</w:t>
            </w:r>
          </w:p>
          <w:p w:rsidR="00446215" w:rsidRPr="00176B06" w:rsidRDefault="00780552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D82327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1.2.1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กิจกรรมการศึกษาเยี่ยมชม การซ่อมแซมเรือน</w:t>
            </w:r>
          </w:p>
          <w:p w:rsidR="00446215" w:rsidRPr="00176B06" w:rsidRDefault="00780552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D82327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1.2.2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กิจกรรมการบรรยาย “สล่าทอล์ก” วันที่ 2 กรกฎาคม 2563</w:t>
            </w:r>
          </w:p>
          <w:p w:rsidR="00074985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1.3 </w:t>
            </w:r>
            <w:r w:rsidR="00074985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การจัดฝึกปฏิบัติ </w:t>
            </w:r>
            <w:r w:rsidR="00074985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(Workshop) </w:t>
            </w:r>
            <w:r w:rsidR="00074985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งานหัตถกรรมล้านนาตามควา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ม</w:t>
            </w:r>
          </w:p>
          <w:p w:rsidR="00074985" w:rsidRPr="00176B06" w:rsidRDefault="0007498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ต้องการของสถาบันการศึกษา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</w:p>
          <w:p w:rsidR="00074985" w:rsidRPr="00176B06" w:rsidRDefault="0007498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หน่วยงาน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ชุมชน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เครือข่าย</w:t>
            </w:r>
          </w:p>
          <w:p w:rsidR="00074985" w:rsidRPr="00176B06" w:rsidRDefault="0007498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ชาวต่างชาติ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ปรียาลักษณ์</w:t>
            </w:r>
            <w:r w:rsidR="00240162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</w:p>
          <w:p w:rsidR="00074985" w:rsidRPr="00176B06" w:rsidRDefault="00D82327" w:rsidP="00101615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ind w:left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1.4 </w:t>
            </w:r>
            <w:r w:rsidR="00240162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จัดกิจกรรมอบรมการปั้นดิน ทำโคม วาดภาพบนพัด และทำขนมล้านนาสำหรับนักศึกษาชาวญี่ปุ่น</w:t>
            </w:r>
            <w:r w:rsidR="00074985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="00074985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Momoyama Gakuin University) </w:t>
            </w:r>
          </w:p>
          <w:p w:rsidR="0053029E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1.5 </w:t>
            </w:r>
            <w:r w:rsidR="0053029E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 </w:t>
            </w:r>
            <w:r w:rsidR="0053029E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“</w:t>
            </w:r>
            <w:r w:rsidR="0053029E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เปิดเรือนฝาไหล</w:t>
            </w:r>
            <w:r w:rsidR="0053029E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”</w:t>
            </w:r>
            <w:r w:rsidR="00180DFC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(ฐาปนีย์)</w:t>
            </w:r>
          </w:p>
          <w:p w:rsidR="0053029E" w:rsidRPr="00176B06" w:rsidRDefault="00780552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D82327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1.5.1 </w:t>
            </w:r>
            <w:r w:rsidR="0053029E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พิธีทำบุญเรือนฝาไหล</w:t>
            </w:r>
          </w:p>
          <w:p w:rsidR="0053029E" w:rsidRPr="00176B06" w:rsidRDefault="00780552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D82327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1.5.2 </w:t>
            </w:r>
            <w:r w:rsidR="0053029E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จัดแสดงนิทรรศการผลงานภาพถ่ายทายาทเรือนฝาไหล</w:t>
            </w:r>
          </w:p>
          <w:p w:rsidR="00074985" w:rsidRPr="00176B06" w:rsidRDefault="00780552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D82327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1.5.3 </w:t>
            </w:r>
            <w:r w:rsidR="0053029E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เสวนาเล่าขานตำนานเรือนฝาไหล</w:t>
            </w:r>
          </w:p>
        </w:tc>
        <w:tc>
          <w:tcPr>
            <w:tcW w:w="2545" w:type="dxa"/>
          </w:tcPr>
          <w:p w:rsidR="00446215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โครงการพิพิธภัณฑ์มีชีวิต การเรียนรู้วิถีชีวิต วัฒนธรรมล้านนา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แอ่วเฮือน เยือนผญา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อาหาร วัฒนธรรม ชาติพันธุ์ล้านนา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 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ชุติมา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 (1.1, 1.3)</w:t>
            </w:r>
          </w:p>
          <w:p w:rsidR="00446215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1.2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Conservation of Traditional Lanna Architecture in Chiang Mai (AFCP)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 xml:space="preserve">ระยะที่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  <w:t>2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(1.1, 1.3)</w:t>
            </w:r>
          </w:p>
          <w:p w:rsidR="00446215" w:rsidRPr="00176B06" w:rsidRDefault="00780552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D82327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1.2.1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กิจกรรมการศึกษาเยี่ยมชม การซ่อมแซมเรือน</w:t>
            </w:r>
          </w:p>
          <w:p w:rsidR="00446215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780552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1.2.2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กิจกรรมอบรมเชิงปฏิบัติการ “</w:t>
            </w:r>
            <w:r w:rsidR="00E16044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งาน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เชิงช่าง สล่าล้านนา”</w:t>
            </w:r>
          </w:p>
          <w:p w:rsidR="00446215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1.3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โครงการปรับปรุงนิทรรศการเครื่องมือเครื่องใช้บนเรือนไทลื้อ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(1.1) 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สุขธรรม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074985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1.4 </w:t>
            </w:r>
            <w:r w:rsidR="00074985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พิธีทำบุญสืบชะตาเรือนโบราณล้านนา</w:t>
            </w:r>
            <w:r w:rsidR="00E76523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074985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="00E76523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ธ.ค. </w:t>
            </w:r>
            <w:r w:rsidR="00074985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64)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180DFC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(สุขธรรม)</w:t>
            </w:r>
          </w:p>
          <w:p w:rsidR="00446215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1.5 </w:t>
            </w:r>
            <w:r w:rsidR="00074985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การจัดฝึกปฏิบัติ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(Workshop)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งานหัตถกรรมล้านนาตามความต้องการของสถาบันการศึกษา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หน่วยงาน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ชุมชน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เครือข่ายชาวต่างชาติ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ปรียาลักษณ์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 (1.1)</w:t>
            </w:r>
          </w:p>
          <w:p w:rsidR="00026EA1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1.6 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 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“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เปิดบ้านป๋าคิว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”</w:t>
            </w:r>
            <w:r w:rsidR="00180DFC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(ฐาปนีย์)</w:t>
            </w:r>
          </w:p>
          <w:p w:rsidR="00026EA1" w:rsidRPr="00176B06" w:rsidRDefault="00780552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D82327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1.6.1 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พิธีเปิดนิทรรศการสื่อ </w:t>
            </w:r>
          </w:p>
          <w:p w:rsidR="00026EA1" w:rsidRPr="00176B06" w:rsidRDefault="00026EA1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นวัตกรรมฯ</w:t>
            </w:r>
          </w:p>
          <w:p w:rsidR="00180DFC" w:rsidRPr="00176B06" w:rsidRDefault="00780552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D82327" w:rsidRPr="00176B0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1.6.2 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แสดงข้าวของเครื่องใช้ของทายาทเรือน</w:t>
            </w:r>
          </w:p>
        </w:tc>
        <w:tc>
          <w:tcPr>
            <w:tcW w:w="2542" w:type="dxa"/>
          </w:tcPr>
          <w:p w:rsidR="00446215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โครงการพิพิธภัณฑ์มีชีวิต การเรียนรู้วิถีชีวิต วัฒนธรรมล้านนา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แอ่วเฮือน เยือนผญา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วัฒนธรรมการแต่งกายล้านนาและนานาชาติ </w:t>
            </w:r>
            <w:r w:rsidR="00BC7C67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(ญี่ปุ่น,พม่า)</w:t>
            </w:r>
            <w:r w:rsidR="00780552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ชุติมา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 (1.1, 1.3)</w:t>
            </w:r>
          </w:p>
          <w:p w:rsidR="00074985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074985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การจัดฝึกปฏิบัติ </w:t>
            </w:r>
            <w:r w:rsidR="00074985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(Workshop) </w:t>
            </w:r>
          </w:p>
          <w:p w:rsidR="00074985" w:rsidRPr="00176B06" w:rsidRDefault="0007498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งานหัตถกรรมล้านนาตามความ</w:t>
            </w:r>
          </w:p>
          <w:p w:rsidR="00074985" w:rsidRPr="00176B06" w:rsidRDefault="0007498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ต้องการของสถาบันการศึกษา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</w:p>
          <w:p w:rsidR="00074985" w:rsidRPr="00176B06" w:rsidRDefault="0007498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หน่วยงาน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ชุมชน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เครือข่าย</w:t>
            </w:r>
          </w:p>
          <w:p w:rsidR="00026EA1" w:rsidRPr="00176B06" w:rsidRDefault="0007498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ชาวต่างชาติ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ปรียาลักษณ์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 (1.1</w:t>
            </w:r>
            <w:r w:rsidR="00E76523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</w:p>
          <w:p w:rsidR="00026EA1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1.3 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โครงการเล่าเรื่องเก่าผ่านภาพโบราณ (ฐาปนีย์,</w:t>
            </w:r>
            <w:r w:rsidR="00E76523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ปรียาลักษณ์)</w:t>
            </w:r>
          </w:p>
          <w:p w:rsidR="00026EA1" w:rsidRPr="00176B06" w:rsidRDefault="00D82327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1.4 </w:t>
            </w:r>
            <w:r w:rsidR="00180DFC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โครงการจัดประกวดและจัดนิทรรศการภาพถ่ายพิพิธภัณฑ์เรือนโบราณล้านนาด้วยกล้องฟิล์ม </w:t>
            </w:r>
            <w:r w:rsidR="00180DFC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180DFC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ปรียาลักษณ์</w:t>
            </w:r>
            <w:r w:rsidR="00180DFC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</w:tr>
      <w:tr w:rsidR="00A20D81" w:rsidRPr="00176B06">
        <w:trPr>
          <w:trHeight w:val="602"/>
        </w:trPr>
        <w:tc>
          <w:tcPr>
            <w:tcW w:w="1795" w:type="dxa"/>
            <w:vMerge/>
            <w:shd w:val="clear" w:color="auto" w:fill="auto"/>
          </w:tcPr>
          <w:p w:rsidR="00446215" w:rsidRPr="00176B06" w:rsidRDefault="00446215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46215" w:rsidRPr="00176B06" w:rsidRDefault="00446215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446215" w:rsidRPr="00176B06" w:rsidRDefault="004938B8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1.2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แผนพัฒนาฐานข้อมูลองค์ความรู้พิพิธภัณฑ์เรือนโบราณล้านนาระบบดิจิทัล</w:t>
            </w:r>
          </w:p>
        </w:tc>
        <w:tc>
          <w:tcPr>
            <w:tcW w:w="2542" w:type="dxa"/>
          </w:tcPr>
          <w:p w:rsidR="00446215" w:rsidRPr="00176B06" w:rsidRDefault="0044621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</w:tcPr>
          <w:p w:rsidR="004938B8" w:rsidRPr="00176B06" w:rsidRDefault="002B3BF3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0A6EC5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1.6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จัดทำฐานข้อมูลการซ่อมแซมเรือนโบราณล้านนา ในโครงการ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Conservation of Traditional Lanna Architecture in Chiang Mai (AFCP)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 xml:space="preserve">ระยะที่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  <w:t>1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</w:p>
          <w:p w:rsidR="00C93B10" w:rsidRPr="00176B06" w:rsidRDefault="002B3BF3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0A6EC5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1.7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C93B10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การเผยแพร่ข้อมูลศิลปวัฒนธรรมผ่านสื่อออนไลน์</w:t>
            </w:r>
          </w:p>
          <w:p w:rsidR="00C93B10" w:rsidRPr="00176B06" w:rsidRDefault="00C93B10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(องค์ประกอบ</w:t>
            </w:r>
            <w:r w:rsidR="002C0B5D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และความเชื่อเกี่ยวกับ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ของเรือนล้านนา) (สนั่น,</w:t>
            </w:r>
            <w:r w:rsidR="002B3BF3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ต่อพงษ์)</w:t>
            </w:r>
          </w:p>
          <w:p w:rsidR="00446215" w:rsidRPr="00176B06" w:rsidRDefault="002B3BF3" w:rsidP="00E7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0A6EC5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1.8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การเผยแพร่ข้อมูลศิลปวัฒนธรรมล้านนา ผ่านสื่อออนไลน์</w:t>
            </w:r>
            <w:r w:rsidR="00E76523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="00E76523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F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acebook page, </w:t>
            </w:r>
            <w:r w:rsidR="00E76523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W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ebsite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  <w:r w:rsidR="0053029E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53029E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(ปรียาลักษณ์)</w:t>
            </w:r>
          </w:p>
        </w:tc>
        <w:tc>
          <w:tcPr>
            <w:tcW w:w="2545" w:type="dxa"/>
          </w:tcPr>
          <w:p w:rsidR="00C93B10" w:rsidRPr="00176B06" w:rsidRDefault="002B3BF3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1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7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C93B10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จัดทำฐานข้อมูลการซ่อมแซมเรือนโบราณล้านนา ในโครงการ </w:t>
            </w:r>
            <w:r w:rsidR="00C93B10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Conservation of Traditional Lanna Architecture in Chiang Mai (AFCP) </w:t>
            </w:r>
            <w:r w:rsidR="00C93B10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ระยะที่ 2</w:t>
            </w:r>
            <w:r w:rsidR="00C93B10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</w:p>
          <w:p w:rsidR="00446215" w:rsidRPr="00176B06" w:rsidRDefault="002B3BF3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1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8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โครงการ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Lanna Virtual Museum 360 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(พิพิธภัณฑ์โบราณล้านนาเสมือนจริงออนไลน์)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 xml:space="preserve">ระยะที่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  <w:t>1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(4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เรือน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ยุ้งข้าว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 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นนทกานต์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</w:p>
          <w:p w:rsidR="00C93B10" w:rsidRPr="00176B06" w:rsidRDefault="002B3BF3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1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9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C93B10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การเผยแพร่ข้อมูลศิลปวัฒนธรรมผ่านสื่อออนไลน์</w:t>
            </w:r>
          </w:p>
          <w:p w:rsidR="00C93B10" w:rsidRPr="00176B06" w:rsidRDefault="00C93B10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="002C0B5D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ไม้เมืองเหนือ ความเชื่อล้านนา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) (สนั่น,</w:t>
            </w:r>
            <w:r w:rsidR="00E76523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ต่อพงษ์)</w:t>
            </w:r>
          </w:p>
          <w:p w:rsidR="00295FF6" w:rsidRPr="00176B06" w:rsidRDefault="002B3BF3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1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10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การเผยแพร่ข้อมูลศิลปวัฒนธรรมล้านนา ผ่านสื่อออนไลน์</w:t>
            </w:r>
            <w:r w:rsidR="00E76523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="00E76523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F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acebook page, </w:t>
            </w:r>
            <w:r w:rsidR="00E76523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W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ebsite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  <w:r w:rsidR="00180DFC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(ปรียาลักษณ์)</w:t>
            </w:r>
          </w:p>
          <w:p w:rsidR="00026EA1" w:rsidRPr="00176B06" w:rsidRDefault="002B3BF3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1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11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F7327B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โครงการจัดทำสารานุกรมองค์ประกอบของเรือนพื้นถิ่นล้านนาแบบออนไลน์ </w:t>
            </w:r>
            <w:r w:rsidR="00F7327B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F7327B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สุขธรรม</w:t>
            </w:r>
            <w:r w:rsidR="00F7327B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2" w:type="dxa"/>
          </w:tcPr>
          <w:p w:rsidR="00446215" w:rsidRPr="00176B06" w:rsidRDefault="00176B06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1.5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Lanna Virtual Museum 360</w:t>
            </w:r>
            <w:r w:rsidR="00E76523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(พิพิธภัณฑ์โบราณล้านนาเสมือนจริงออนไลน์)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 xml:space="preserve">ระยะที่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u w:val="single"/>
              </w:rPr>
              <w:t>2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(6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เรือน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ยุ้งข้าว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 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นนทกานต์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  </w:t>
            </w:r>
          </w:p>
          <w:p w:rsidR="00446215" w:rsidRPr="00176B06" w:rsidRDefault="00176B06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1.6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โครงการจัดทำฐานข้อมูลสูตรอาหารล้านนา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สุขธรรม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446215" w:rsidRPr="00176B06" w:rsidRDefault="00176B06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1.7 </w:t>
            </w:r>
            <w:r w:rsidR="00C93B10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การเผยแพร่ข้อมูลศิลปวัฒนธรรมผ่านสื่อออนไลน์</w:t>
            </w:r>
          </w:p>
          <w:p w:rsidR="002C0B5D" w:rsidRPr="00176B06" w:rsidRDefault="002C0B5D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(เครื่องใช้ในวิถีชีวิตชาวล้านนา) (สนั่น,</w:t>
            </w:r>
            <w:r w:rsidR="00E76523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ต่อพงษ์)</w:t>
            </w:r>
          </w:p>
          <w:p w:rsidR="00295FF6" w:rsidRPr="00176B06" w:rsidRDefault="00176B06" w:rsidP="00E7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1.8 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การเผยแพร่ข้อมูลศิลปวัฒนธรรมล้านนาผ่านสื่อออนไลน์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="00E76523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F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acebook page, </w:t>
            </w:r>
            <w:r w:rsidR="00E76523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W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ebsite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  <w:r w:rsidR="0053029E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(ปรียาลักษณ์)</w:t>
            </w:r>
          </w:p>
        </w:tc>
      </w:tr>
      <w:tr w:rsidR="00A20D81" w:rsidRPr="00176B06">
        <w:trPr>
          <w:trHeight w:val="602"/>
        </w:trPr>
        <w:tc>
          <w:tcPr>
            <w:tcW w:w="1795" w:type="dxa"/>
            <w:vMerge/>
            <w:shd w:val="clear" w:color="auto" w:fill="auto"/>
          </w:tcPr>
          <w:p w:rsidR="00446215" w:rsidRPr="00176B06" w:rsidRDefault="00446215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46215" w:rsidRPr="00176B06" w:rsidRDefault="00446215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446215" w:rsidRPr="00176B06" w:rsidRDefault="004938B8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1.3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แผนสร้างความร่วมมือกับเครือข่ายพิพิธภัณฑ์และเครือข่ายศิลปวัฒนธรรมในระดับท้องถิ่น ชาติ และนานาชาติ</w:t>
            </w:r>
          </w:p>
        </w:tc>
        <w:tc>
          <w:tcPr>
            <w:tcW w:w="2542" w:type="dxa"/>
          </w:tcPr>
          <w:p w:rsidR="00446215" w:rsidRPr="00176B06" w:rsidRDefault="0044621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</w:tcPr>
          <w:p w:rsidR="00C93B10" w:rsidRPr="00176B06" w:rsidRDefault="00C93B10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46215" w:rsidRPr="00176B06" w:rsidRDefault="0044621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</w:tcPr>
          <w:p w:rsidR="00B142B4" w:rsidRPr="00176B06" w:rsidRDefault="002B3BF3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F2F1C" w:rsidRPr="00176B0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1</w:t>
            </w:r>
            <w:r w:rsidRPr="00176B0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1F2F1C" w:rsidRPr="00176B0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12</w:t>
            </w:r>
            <w:r w:rsidRPr="00176B0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C0B5D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กิจกรรม</w:t>
            </w:r>
            <w:r w:rsidR="00B142B4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การประชุมสัมมนา</w:t>
            </w:r>
            <w:r w:rsidRPr="00176B0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B142B4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“เรือนพื้นถิ่นในอุษาคเนย์”</w:t>
            </w:r>
          </w:p>
          <w:p w:rsidR="00446215" w:rsidRPr="00176B06" w:rsidRDefault="002B3BF3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1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13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C0B5D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 </w:t>
            </w:r>
            <w:r w:rsidR="002C0B5D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Conservation of Traditional Lanna Architecture in Chiang Mai</w:t>
            </w:r>
          </w:p>
          <w:p w:rsidR="00180DFC" w:rsidRPr="00176B06" w:rsidRDefault="00180DF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(ฐาปนีย์)</w:t>
            </w:r>
          </w:p>
        </w:tc>
        <w:tc>
          <w:tcPr>
            <w:tcW w:w="2542" w:type="dxa"/>
          </w:tcPr>
          <w:p w:rsidR="00CF713D" w:rsidRPr="00176B06" w:rsidRDefault="00176B06" w:rsidP="00E76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1.9 </w:t>
            </w:r>
            <w:r w:rsidR="00CF713D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โครงการดนตรีในพิพิธภัณฑ์ “</w:t>
            </w:r>
            <w:r w:rsidR="00CF713D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Lanna Jazz Music</w:t>
            </w:r>
            <w:r w:rsidR="00CF713D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”</w:t>
            </w:r>
            <w:r w:rsidR="00E765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295FF6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="00E765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W</w:t>
            </w:r>
            <w:r w:rsidR="00295FF6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ork shop </w:t>
            </w:r>
            <w:r w:rsidR="00295FF6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และแสดงดนตรี)</w:t>
            </w:r>
            <w:r w:rsidR="00E76523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180DFC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(ต่อพงษ์)</w:t>
            </w:r>
          </w:p>
        </w:tc>
      </w:tr>
      <w:tr w:rsidR="00A20D81" w:rsidRPr="00176B06">
        <w:trPr>
          <w:trHeight w:val="602"/>
        </w:trPr>
        <w:tc>
          <w:tcPr>
            <w:tcW w:w="1795" w:type="dxa"/>
            <w:vMerge w:val="restart"/>
            <w:shd w:val="clear" w:color="auto" w:fill="auto"/>
          </w:tcPr>
          <w:p w:rsidR="00446215" w:rsidRPr="00176B06" w:rsidRDefault="004938B8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1.2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สร้างการรับรู้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Visibility </w:t>
            </w:r>
          </w:p>
          <w:p w:rsidR="00446215" w:rsidRPr="00176B06" w:rsidRDefault="004938B8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ต่อพิพิธภัณฑ์เรือนโบราณล้านนา </w:t>
            </w:r>
          </w:p>
          <w:p w:rsidR="00446215" w:rsidRPr="00176B06" w:rsidRDefault="004938B8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มช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</w:tcPr>
          <w:p w:rsidR="00446215" w:rsidRPr="00176B06" w:rsidRDefault="004938B8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1.2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ประชาสัมพันธ์พิพิธภัณฑ์เชิงรุก</w:t>
            </w:r>
          </w:p>
          <w:p w:rsidR="00446215" w:rsidRPr="00176B06" w:rsidRDefault="00446215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  <w:p w:rsidR="00446215" w:rsidRPr="00176B06" w:rsidRDefault="00446215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446215" w:rsidRPr="00176B06" w:rsidRDefault="004938B8" w:rsidP="00E76523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1.4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แผนประชาสัมพันธ์พิพิธภัณฑ์เชิงรุก</w:t>
            </w:r>
          </w:p>
        </w:tc>
        <w:tc>
          <w:tcPr>
            <w:tcW w:w="2542" w:type="dxa"/>
          </w:tcPr>
          <w:p w:rsidR="00446215" w:rsidRPr="00176B06" w:rsidRDefault="002B3BF3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1.7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การจัดทำป้ายพิพิธภัณฑ์เรือนโบราณล้านนา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ป้ายทางหลวง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</w:p>
          <w:p w:rsidR="00446215" w:rsidRPr="00176B06" w:rsidRDefault="002B3BF3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1.8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การจัดทำป้ายโครงเหล็กพิพิธภัณฑ์เรือนโบราณล้านนา</w:t>
            </w:r>
          </w:p>
          <w:p w:rsidR="00446215" w:rsidRPr="00176B06" w:rsidRDefault="002B3BF3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1.9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การประชาสัมพันธ์พิพิธภัณฑ์เรือนโบราณล้านนาผ่าน ขส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.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มช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545" w:type="dxa"/>
          </w:tcPr>
          <w:p w:rsidR="00446215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1.9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เสนอชื่อรับรางวัล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Thailand Museum Award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ประจำปี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2563 </w:t>
            </w:r>
          </w:p>
          <w:p w:rsidR="00446215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1.10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กิจกรรมสร้างการรับรู้ผ่านการสัมภาษณ์นักท่องเที่ยวชาวไทยและต่างชาติ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คลิปสั้น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446215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1.11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กิจกรรมขยายฐานการรับรู้โดยแลกเปลี่ยน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ลิงค์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เว็บไซต์พิพิธภัณฑ์ฯ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ทั้งในประเทศและต่างประเทศ</w:t>
            </w:r>
          </w:p>
          <w:p w:rsidR="00446215" w:rsidRPr="00176B06" w:rsidRDefault="0044621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</w:tcPr>
          <w:p w:rsidR="00446215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1.14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เสนอชื่อเข้ารับรางวัล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Thailand Museum Award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ประจำปี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2564</w:t>
            </w:r>
          </w:p>
          <w:p w:rsidR="00446215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1.15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การเสนอชื่อเข้ารับรางวัลการอนุรักษ์ดีเด่นจากสมาคมสถาปนิกล้านนา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ฐาปนีย์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ชุติมา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446215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1.16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กิจกรรมสร้างการรับรู้ผ่านการสัมภาษณ์นักท่องเที่ยวชาวไทยและต่างชาติ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คลิปสั้น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446215" w:rsidRPr="00176B06" w:rsidRDefault="001F2F1C" w:rsidP="00081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1.17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กิจกรรมขยายฐานการรับรู้โดยแลกเปลี่ยน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ลิงค์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เว็บไซต์พิพิธภัณฑ์ฯ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ทั้งในประเทศและต่างประเทศ</w:t>
            </w:r>
          </w:p>
        </w:tc>
        <w:tc>
          <w:tcPr>
            <w:tcW w:w="2542" w:type="dxa"/>
          </w:tcPr>
          <w:p w:rsidR="00446215" w:rsidRPr="00176B06" w:rsidRDefault="00176B06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1.10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เสนอชื่อเข้ารับรางวัล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Thailand Museum Award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ประจำปี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2565</w:t>
            </w:r>
          </w:p>
          <w:p w:rsidR="00446215" w:rsidRPr="00176B06" w:rsidRDefault="00176B06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1.11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เสนอชื่อเข้ารับรางวัลการอนุรักษ์ดีเด่นจากสมาคมสถาปนิกสยาม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ฐาปนีย์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ชุติมา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B142B4" w:rsidRPr="00176B06" w:rsidRDefault="00176B06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1.12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กิจกรรมสร้างการรับรู้ผ่านการสัมภาษณ์นักท่องเที่ยวชาวไทยและต่างชาติ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คลิปสั้น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CF713D" w:rsidRPr="00176B06" w:rsidRDefault="00176B06" w:rsidP="00081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1.13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กิจกรรมขยายฐานการรับรู้โดยแลกเปลี่ยน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ลิงค์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เว็บไซต์พิพิธภัณฑ์ฯ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ทั้งในประเทศและต่างประเทศ</w:t>
            </w:r>
          </w:p>
        </w:tc>
      </w:tr>
      <w:tr w:rsidR="00A20D81" w:rsidRPr="00176B06">
        <w:trPr>
          <w:trHeight w:val="161"/>
        </w:trPr>
        <w:tc>
          <w:tcPr>
            <w:tcW w:w="1795" w:type="dxa"/>
            <w:vMerge/>
            <w:shd w:val="clear" w:color="auto" w:fill="auto"/>
          </w:tcPr>
          <w:p w:rsidR="00446215" w:rsidRPr="00176B06" w:rsidRDefault="00446215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446215" w:rsidRPr="00176B06" w:rsidRDefault="00446215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:rsidR="00446215" w:rsidRPr="00176B06" w:rsidRDefault="00780552" w:rsidP="00780552">
            <w:pPr>
              <w:pStyle w:val="a6"/>
              <w:spacing w:before="0" w:after="0"/>
              <w:ind w:left="0"/>
              <w:jc w:val="both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1.5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การสร้าง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Branding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446215" w:rsidRPr="00176B06" w:rsidRDefault="0044621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446215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1.12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โครงการประชาสัมพันธ์เพื่อสร้างภาพลักษณ์พิพิธภัณฑ์เป็นแหล่งเรียนรู้ด้านศิลปวัฒนธรรมล้านนา</w:t>
            </w:r>
          </w:p>
          <w:p w:rsidR="00446215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1.13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การประชาสัมพันธ์หลักสูตรแบบเจาะกลุ่มลูกค้า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สถาบันการศึกษา ชาวต่างชาติ หน่วยงานภาครัฐและเอกชน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</w:p>
          <w:p w:rsidR="00446215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1.14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ประชาสัมพันธ์การจัดกิจกรรมแหล่งเรียนรู้เพื่อบรรจุในโปรแกรมการอบรมเครือข่าย</w:t>
            </w:r>
          </w:p>
          <w:p w:rsidR="00446215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1.15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กิจกรรมนักศึกษา และอาคันตุกะ แลกเปลี่ยน ของแต่ละคณะ ภายใน มช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446215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1.18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โครงการประชาสัมพันธ์เพื่อสร้างภาพลักษณ์พิพิธภัณฑ์เป็นแหล่งเรียนรู้ด้านศิลปวัฒนธรรมล้านนา</w:t>
            </w:r>
          </w:p>
          <w:p w:rsidR="00446215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1.19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การประชาสัมพันธ์หลักสูตรแบบเจาะกลุ่มลูกค้า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สถาบันการศึกษา ชาวต่างชาติ หน่วยงานภาครัฐและเอกชน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</w:p>
          <w:p w:rsidR="00446215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1.20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ประชาสัมพันธ์การจัดกิจกรรมแหล่งเรียนรู้เพื่อบรรจุในโปรแกรมการอบรมเครือข่าย</w:t>
            </w:r>
          </w:p>
          <w:p w:rsidR="00446215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1.21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โครงการเสริมสร้างประสิทธิภาพ และพัฒนาคุณภาพชีวิตของ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ขรก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.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ในจังหวัดชายแดนภาคใต้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2564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446215" w:rsidRPr="00176B06" w:rsidRDefault="00176B06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1.14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โครงการประชาสัมพันธ์เพื่อสร้างภาพลักษณ์พิพิธภัณฑ์เป็นแหล่งเรียนรู้ด้านศิลปวัฒนธรรมล้านนา</w:t>
            </w:r>
          </w:p>
          <w:p w:rsidR="00446215" w:rsidRPr="00176B06" w:rsidRDefault="00176B06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1.15 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การประชาสัมพันธ์หลักสูตรแบบเจาะกลุ่มลูกค้า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สถาบันการศึกษา ชาวต่างชาติ หน่วยงานภาครัฐและเอกชน</w:t>
            </w:r>
            <w:r w:rsidR="004938B8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</w:p>
          <w:p w:rsidR="00446215" w:rsidRPr="00176B06" w:rsidRDefault="0044621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A20D81" w:rsidRPr="00176B06">
        <w:trPr>
          <w:trHeight w:val="602"/>
        </w:trPr>
        <w:tc>
          <w:tcPr>
            <w:tcW w:w="1795" w:type="dxa"/>
            <w:vMerge/>
            <w:shd w:val="clear" w:color="auto" w:fill="auto"/>
          </w:tcPr>
          <w:p w:rsidR="00910CDA" w:rsidRPr="00176B06" w:rsidRDefault="00910CDA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1.3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พัฒนาการสื่อสารภาพลักษณ์ของสำนักฯ และพิพิธภัณฑ์เรือนโบราณล้านนา มช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1.6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แผนการสำรวจด้านการรับรู้ภาพลักษณ์ของพิพิธภัณฑ์เรือนโบราณล้านนา มช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10CDA" w:rsidRPr="00176B06" w:rsidRDefault="00910CD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1.16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การรวบรวมข้อมูลเพื่อวิเคราะห์พฤติกรรมและความต้องการของลูกค้าจากการเยี่ยมชมพิพิธภัณฑ์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ปรียาลักษณ์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1.22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การรวบรวมข้อมูลเพื่อวิเคราะห์พฤติกรรมและความต้องการของลูกค้าจากการเยี่ยมชมพิพิธภัณฑ์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ปรียาลักษณ์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E04A70" w:rsidRPr="00176B06" w:rsidRDefault="00176B06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1.16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การรวบรวมข้อมูลเพื่อวิเคราะห์พฤติกรรมและความต้องการของลูกค้าจากการเยี่ยมชมพิพิธภัณฑ์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ปรียาลักษณ์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</w:tr>
      <w:tr w:rsidR="00A20D81" w:rsidRPr="00176B06">
        <w:tc>
          <w:tcPr>
            <w:tcW w:w="16108" w:type="dxa"/>
            <w:gridSpan w:val="7"/>
            <w:shd w:val="clear" w:color="auto" w:fill="FFFF00"/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ยุทธศาสตร์ที่ </w:t>
            </w:r>
            <w:r w:rsidRPr="00176B06"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  <w:t>2 (</w:t>
            </w: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ตามพันธกิจ</w:t>
            </w:r>
            <w:r w:rsidRPr="00176B06"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  <w:t xml:space="preserve">) : </w:t>
            </w: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บริการวิชาการแก่ชุมชนและสังคม เพื่อสร้างประโยชน์แก่ส่วนรวม และทำนุบำรุงศาสนา ส่งเสริม สืบสานประเพณี ศิลปวัฒนธรรม</w:t>
            </w:r>
          </w:p>
        </w:tc>
      </w:tr>
      <w:tr w:rsidR="00A20D81" w:rsidRPr="00176B06">
        <w:trPr>
          <w:trHeight w:val="233"/>
        </w:trPr>
        <w:tc>
          <w:tcPr>
            <w:tcW w:w="1795" w:type="dxa"/>
            <w:vMerge w:val="restart"/>
            <w:shd w:val="clear" w:color="auto" w:fill="auto"/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2.1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บริการวิชาการด้านศิลปวัฒนธรรมให้แก่ชุมชนและสังคม เพื่อสร้างประโยชน์แก่ส่วนรวม</w:t>
            </w:r>
          </w:p>
        </w:tc>
        <w:tc>
          <w:tcPr>
            <w:tcW w:w="1981" w:type="dxa"/>
            <w:vMerge w:val="restart"/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2.1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ให้บริการวิชาการด้านอบรมหลักสูตรระยะสั้นด้านภูมิปัญญาศิลปะ และวัฒนธรรมให้แก่ชุมชนและสังคม</w:t>
            </w:r>
          </w:p>
        </w:tc>
        <w:tc>
          <w:tcPr>
            <w:tcW w:w="2158" w:type="dxa"/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2.1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แผนการจัดอบรมหลักสูตรระยะสั้นด้านภูมิปัญญาล้านนา วิถีชีวิตและวัฒนธรรม</w:t>
            </w:r>
          </w:p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</w:tcPr>
          <w:p w:rsidR="00910CDA" w:rsidRPr="00176B06" w:rsidRDefault="002B3BF3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โครงการอนุรักษ์และสืบสานประเพณีล้านนา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(3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ครั้ง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ดังนี้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2B3BF3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2.1.1 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การอบรม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เกี่ยวกับวัฒนธรรมการกิน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อาหารล้านนา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ในฤดูหนาว</w:t>
            </w:r>
          </w:p>
          <w:p w:rsidR="00910CDA" w:rsidRPr="00176B06" w:rsidRDefault="002B3BF3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792418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2.1.2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การอบรม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เกี่ยวกับวัฒนธรรมการกิน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อาหารล้านนา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ในฤดูร้อน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356B89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2.1.3 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การอบรม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เกี่ยวกับวัฒนธรรมการกิน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อาหารล้านนา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ในฤดูฝน</w:t>
            </w:r>
          </w:p>
          <w:p w:rsidR="00910CDA" w:rsidRPr="00176B06" w:rsidRDefault="00910CD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</w:tcPr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โครงการฝึกอบรมระยะสั้นด้านหัตถศิลป์และวัฒนธรรมล้านนาสร้างสรรค์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(9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หลักสูตร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  <w:r w:rsidR="00081EF7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ดังนี้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0A6EC5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2.1.1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เจิงมือเปล่า</w:t>
            </w:r>
          </w:p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792418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2.1.2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อาหารล้านนา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แกง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</w:t>
            </w:r>
            <w:r w:rsidR="00792418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2.1.3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อาหารล้านนา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ปิ้ง แอ็บ หลาม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0A6EC5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2.1.4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อาหารล้านนา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ตำ ยำ ส้า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0A6EC5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2.1.5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การจักสานใบตาล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0A6EC5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2.1.6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การวาดภาพสีน้ำภูมิทัศน์ และเรือนโบราณล้านนา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0A6EC5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2.1.7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ทำของที่ระลึกจากการเย็บผ้าด้วยมือ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0A6EC5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2.1.8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การสานสาด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0A6EC5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2.1.9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การทำเทียนในพิธีกรรม</w:t>
            </w:r>
          </w:p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โครงการอบรมหลักสูตรระยะสั้น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“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อักษรธรรมล้านนาเบื้องต้น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” </w:t>
            </w:r>
          </w:p>
        </w:tc>
        <w:tc>
          <w:tcPr>
            <w:tcW w:w="2545" w:type="dxa"/>
          </w:tcPr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โครงการอบรมระยะสั้นวัฒนธรรมอาหารล้านนาสู่สากล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(12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หลักสูตร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 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ต่อพงษ์,ปรียาลักษณ์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ดังนี้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2.1.1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อาหารเป็นยา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ชนิด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792418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2.1.2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อาหารตามประเพณี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ชนิด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</w:t>
            </w:r>
            <w:r w:rsidR="00792418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2.1.3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อาหารตามฤดูกาล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ชนิด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2.1.4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อาหารเนื่องในโอกาสสำคัญ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ชนิด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2.1.5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อาหารแปรรูป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ชนิด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2.1.6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อาหารหวาน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ชนิด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2.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2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โครงการสอนอักษรธรรมล้านนาผ่านสื่อออนไลน์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สุขธรรม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2.3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โครงการอบรมหัตศิลป์ล้านนา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รอวนิดาแจ้ง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2" w:type="dxa"/>
          </w:tcPr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โครงการฝึกอบรมระยะสั้นวัฒนธรรมอาหารชาติพันธุ์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12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หลักสูตร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 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ต่อพงษ์,ปรียาลักษณ์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ดังนี้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</w:t>
            </w:r>
            <w:r w:rsidR="00964D2A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2</w:t>
            </w:r>
            <w:r w:rsid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.1.1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อาหารไทยวนล้านนา (2 ชนิด)</w:t>
            </w:r>
          </w:p>
          <w:p w:rsidR="00910CDA" w:rsidRPr="00176B06" w:rsidRDefault="00176B06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792418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964D2A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2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.1.2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อาหารไทลื้อ (2 ชนิด)</w:t>
            </w:r>
          </w:p>
          <w:p w:rsidR="00910CDA" w:rsidRPr="00176B06" w:rsidRDefault="00176B06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</w:t>
            </w:r>
            <w:r w:rsidR="00792418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964D2A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2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.1.3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อาหารไทใหญ่ (2 ชนิด)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</w:t>
            </w:r>
            <w:r w:rsidR="00964D2A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2</w:t>
            </w:r>
            <w:r w:rsid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.1.4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อาหารไทยอง (2 ชนิด)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</w:t>
            </w:r>
            <w:r w:rsidR="00964D2A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2</w:t>
            </w:r>
            <w:r w:rsid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.1.5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อาหารไทเขิน (2 ชนิด)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</w:t>
            </w:r>
            <w:r w:rsidR="00964D2A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2</w:t>
            </w:r>
            <w:r w:rsid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.1.6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อาหารปกาเกอญอ (2 ชนิด)</w:t>
            </w:r>
          </w:p>
          <w:p w:rsidR="00910CDA" w:rsidRPr="00176B06" w:rsidRDefault="00910CD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  <w:p w:rsidR="00910CDA" w:rsidRPr="00176B06" w:rsidRDefault="00910CD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A20D81" w:rsidRPr="00176B06">
        <w:trPr>
          <w:trHeight w:val="233"/>
        </w:trPr>
        <w:tc>
          <w:tcPr>
            <w:tcW w:w="1795" w:type="dxa"/>
            <w:vMerge/>
            <w:shd w:val="clear" w:color="auto" w:fill="auto"/>
          </w:tcPr>
          <w:p w:rsidR="00910CDA" w:rsidRPr="00176B06" w:rsidRDefault="00910CDA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910CDA" w:rsidRPr="00176B06" w:rsidRDefault="00910CDA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2.2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รับเชิญ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เป็นวิทยากร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ที่ปรึกษา ให้แก่หน่วยงานภายนอก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การเป็นวิทยากรให้แก่หน่วยงาน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สถาบันการศึกษา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2.3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การเป็นวิทยากรให้แก่หน่วยงาน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สถาบันการศึกษา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2.4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การเป็นวิทยากรให้แก่หน่วยงาน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สถาบันการศึกษา 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การเป็นวิทยากรให้แก่หน่วยงาน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สถาบันการศึกษา </w:t>
            </w:r>
          </w:p>
        </w:tc>
      </w:tr>
      <w:tr w:rsidR="00A20D81" w:rsidRPr="00176B06">
        <w:trPr>
          <w:trHeight w:val="1313"/>
        </w:trPr>
        <w:tc>
          <w:tcPr>
            <w:tcW w:w="1795" w:type="dxa"/>
            <w:vMerge/>
            <w:shd w:val="clear" w:color="auto" w:fill="auto"/>
          </w:tcPr>
          <w:p w:rsidR="00910CDA" w:rsidRPr="00176B06" w:rsidRDefault="00910CDA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2.2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ให้บริการวิชาการตามความต้องการของชุมชน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/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สังคม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:rsidR="00910CDA" w:rsidRPr="00176B06" w:rsidRDefault="00910CDA" w:rsidP="00081EF7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2.3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แผนงาน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ด้านองค์ความรู้ตามความต้องการของชุมชน(สื่อสิ่งพิมพ์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วารสาร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026EA1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การจัดบรรยายของสำนัก)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2.3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โครงการเสวนาวิชาการ เรื่อง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"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เจ้าแผ่นดินนอนแร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งานศพเจ้าไท เจ้าแผ่นดินองค์สุดท้ายของสิบสองปันนา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"  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ร่วมกับคณะสังคมศาสตร์ มช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.)</w:t>
            </w:r>
          </w:p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2.4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โครงการฝึกอบรมการวิจัยมานุษยวิทยาทัศนาและล้านนาคดีศึกษา</w:t>
            </w:r>
          </w:p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2.5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โครงการแลกเปลี่ยนเรียนรู้ เรื่อง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"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แต่งหย้องผ้างามตามจารีต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"</w:t>
            </w:r>
          </w:p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2.6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โครงการอบรมความรู้สถาปัตยกรรมเรือนพื้นถิ่นล้านนา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2.4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โครงการจัดทำประวัติวัดแซ่ช้าง ตำบลแช่ช้าง อำเภอสันกำแพง จังหวัดเชียงใหม่</w:t>
            </w:r>
          </w:p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2.5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โครงการจัดพิมพ์วารสารร่มพยอม ปีที่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22 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ฐาปนีย์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7C6C68" w:rsidRPr="00176B06" w:rsidRDefault="000A6EC5" w:rsidP="00792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2.6 </w:t>
            </w:r>
            <w:r w:rsidR="005851CC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โครงการวิจัยการสำรวจและรวบรวมองค์ความรู้จากสล่าล้านนาในการบูรณะเรือนโบราณล้านนา เพื่อการจัดทำฐานข้อมูลแหล่งศึกษาการอนุรักษ์เรือนฯ ของพิพิธภัณฑ์เรือนโบราณล้านนา สำนักส่งเสริมศิลปวัฒนธรรม </w:t>
            </w:r>
            <w:r w:rsidR="00792418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มช.</w:t>
            </w:r>
            <w:r w:rsidRPr="00176B0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5851CC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(ทุนวิจัยสถาบัน มช.)</w:t>
            </w:r>
            <w:r w:rsidRPr="00176B0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5851CC" w:rsidRPr="00176B0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(ฐาปนีย์)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2.5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โครงการจัดพิมพ์วารสารร่มพยอม ปีที่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23 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ฐาปนีย์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2.6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โครงการบริการวิชาการแก่ชุมชน</w:t>
            </w:r>
            <w:r w:rsidR="00E16044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(โครงการพัฒนาผลิตภัณฑ์ดอกไม้ประดิษฐ์จากใยบัว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E16044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ของกลุ่มผู้สูงอายุบ้านแม่แฝก อำเภอสันทราย จังหวัดเชียงใหม่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ฐาปนีย์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F7327B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2.3 </w:t>
            </w:r>
            <w:r w:rsidR="00F7327B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โครงการจัดทำหนังสือ “พิพิธภัณฑ์เรือนโบราณล้านนา มหาวิทยาลัยเชียงใหม่”</w:t>
            </w:r>
          </w:p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2.4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โครงการจัดพิมพ์วารสารร่มพยอมปีที่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24 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ฐาปนีย์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2.5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โครงการบริการวิชาการแก่ชุมชน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ฐาปนีย์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910CD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A20D81" w:rsidRPr="00176B06">
        <w:tc>
          <w:tcPr>
            <w:tcW w:w="16108" w:type="dxa"/>
            <w:gridSpan w:val="7"/>
            <w:shd w:val="clear" w:color="auto" w:fill="FFFF00"/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ยุทธศาสตร์ที่ </w:t>
            </w:r>
            <w:r w:rsidRPr="00176B06"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  <w:t>3 (</w:t>
            </w: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สนับสนุน</w:t>
            </w:r>
            <w:r w:rsidRPr="00176B06">
              <w:rPr>
                <w:rFonts w:ascii="TH SarabunPSK" w:eastAsia="Sarabun" w:hAnsi="TH SarabunPSK" w:cs="TH SarabunPSK"/>
                <w:b/>
                <w:color w:val="000000" w:themeColor="text1"/>
                <w:sz w:val="24"/>
                <w:szCs w:val="24"/>
              </w:rPr>
              <w:t xml:space="preserve">) : </w:t>
            </w:r>
            <w:r w:rsidRPr="00176B0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บริหารจัดการที่มุ่งเน้นหลักธรรมาภิบาล ตามแนวทางปรัชญาเศรษฐกิจพอเพียงเพื่อความยั่งยืน และอนุรักษ์สิ่งแวดล้อม</w:t>
            </w:r>
          </w:p>
        </w:tc>
      </w:tr>
      <w:tr w:rsidR="00A20D81" w:rsidRPr="00176B06">
        <w:trPr>
          <w:trHeight w:val="773"/>
        </w:trPr>
        <w:tc>
          <w:tcPr>
            <w:tcW w:w="1795" w:type="dxa"/>
            <w:vMerge w:val="restart"/>
            <w:shd w:val="clear" w:color="auto" w:fill="auto"/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3.1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บริหารงานและจัดการทรัพยากรที่มีอยู่อย่างจำกัดให้มีประสิทธิภาพและประสิทธิผลสูงสุด โดยยึดหลักธรรมาภิบาลและแนวทางปรัชญาเศรษฐกิจพอเพียง</w:t>
            </w:r>
          </w:p>
        </w:tc>
        <w:tc>
          <w:tcPr>
            <w:tcW w:w="1981" w:type="dxa"/>
            <w:vMerge w:val="restart"/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3.1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พัฒนาส่วนงานตามเกณฑ์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CMU-EdPEx 2562-2565 (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ยุทธวิธีการบริหารและพัฒนางาน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3.1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แผนประกันคุณภาพตามเกณฑ์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CMU-EdPEx</w:t>
            </w:r>
          </w:p>
        </w:tc>
        <w:tc>
          <w:tcPr>
            <w:tcW w:w="2542" w:type="dxa"/>
          </w:tcPr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การศึกษาดูงาน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EdPEx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คณะอุตสาหกรรมเกษตร </w:t>
            </w:r>
          </w:p>
        </w:tc>
        <w:tc>
          <w:tcPr>
            <w:tcW w:w="2545" w:type="dxa"/>
          </w:tcPr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โครงการศึกษาดูงานด้าน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CMU-EdPEx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ของหน่วยงานที่มี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Best Practice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หรือได้รางวัล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TQC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2563 </w:t>
            </w:r>
          </w:p>
        </w:tc>
        <w:tc>
          <w:tcPr>
            <w:tcW w:w="2545" w:type="dxa"/>
          </w:tcPr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โครงการศึกษาดูงานด้าน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CMU-EdPEx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ของหน่วยงานที่มี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Best Practice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หรือได้รางวัล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TQC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2564 </w:t>
            </w:r>
          </w:p>
        </w:tc>
        <w:tc>
          <w:tcPr>
            <w:tcW w:w="2542" w:type="dxa"/>
          </w:tcPr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โครงการศึกษาดูงานด้าน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CMU-EdPEx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ของหน่วยงานที่มี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Best Practice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หรือได้รางวัล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TQC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2565</w:t>
            </w:r>
          </w:p>
        </w:tc>
      </w:tr>
      <w:tr w:rsidR="00A20D81" w:rsidRPr="00176B06">
        <w:trPr>
          <w:trHeight w:val="65"/>
        </w:trPr>
        <w:tc>
          <w:tcPr>
            <w:tcW w:w="1795" w:type="dxa"/>
            <w:vMerge/>
            <w:shd w:val="clear" w:color="auto" w:fill="auto"/>
          </w:tcPr>
          <w:p w:rsidR="00910CDA" w:rsidRPr="00176B06" w:rsidRDefault="00910CDA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910CDA" w:rsidRPr="00176B06" w:rsidRDefault="00910CDA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3.2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แผนบริหารความเสี่ยงและการควบคุมภายใน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3.2 โ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ครงการปรับปรุงซ่อมแซมเรือนโบราณล้านนา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ชุติมา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3.3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กิจกรรมบริหารความเสี่ยงและควบคุมภายในสำนักฯ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ปัทมา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โครงการปรับปรุงซ่อมแซมเรือนโบราณล้านนา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ชุติมา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3.3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กิจกรรมบริหารความเสี่ยงและควบคุมภายในสำนักฯ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ปัทมา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โครงการปรับปรุงซ่อมแซมเรือนโบราณล้านนา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สุขธรรม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โครงการปรับปรุงซ่อมแซมเรือนโบราณล้านนา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สุขธรรม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</w:tr>
      <w:tr w:rsidR="00A20D81" w:rsidRPr="00176B06">
        <w:trPr>
          <w:trHeight w:val="65"/>
        </w:trPr>
        <w:tc>
          <w:tcPr>
            <w:tcW w:w="1795" w:type="dxa"/>
            <w:vMerge/>
            <w:shd w:val="clear" w:color="auto" w:fill="auto"/>
          </w:tcPr>
          <w:p w:rsidR="00910CDA" w:rsidRPr="00176B06" w:rsidRDefault="00910CDA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910CDA" w:rsidRPr="00176B06" w:rsidRDefault="00910CDA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3.3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แผนจัดการความรู้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(KM)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3.4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กิจกรรมการจัดการความรู้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(KM)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2562 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ปัทมา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 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หมายเหตุ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ขอเพิ่มรายละเอียด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3.4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กิจกรรมการจัดการความรู้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(KM)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2563 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ปัทมา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หมายเหตุ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ขอเพิ่มรายละเอียด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3.3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กิจกรรมการจัดการความรู้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(KM)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2564 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ปัทมา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910CD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หมายเหตุ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ขอเพิ่มรายละเอียด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3.3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กิจกรรมการจัดการความรู้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(KM)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2565 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ปัทมา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910CD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หมายเหตุ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ขอเพิ่มรายละเอียด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</w:tr>
      <w:tr w:rsidR="00A20D81" w:rsidRPr="00176B06">
        <w:trPr>
          <w:trHeight w:val="1313"/>
        </w:trPr>
        <w:tc>
          <w:tcPr>
            <w:tcW w:w="1795" w:type="dxa"/>
            <w:vMerge/>
            <w:shd w:val="clear" w:color="auto" w:fill="auto"/>
          </w:tcPr>
          <w:p w:rsidR="00910CDA" w:rsidRPr="00176B06" w:rsidRDefault="00910CDA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910CDA" w:rsidRPr="00176B06" w:rsidRDefault="00910CDA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3.4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แผนพัฒนาบุคลากรและการสร้างองค์กรแห่งความสุข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3.5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โครงการพัฒนาบุคลากร 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2562 </w:t>
            </w:r>
          </w:p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3.6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Happy CPAC: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องค์กรแห่งความสุข 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2562 </w:t>
            </w:r>
          </w:p>
          <w:p w:rsidR="00910CDA" w:rsidRPr="00176B06" w:rsidRDefault="00910CD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หมายเหตุ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ขอเพิ่มรายละเอียด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3.7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โครงการมอบรางวัลบุคลากรดีเด่น ประจำปี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2561 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3.5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โครงการพัฒนาบุคลากร 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2563 </w:t>
            </w:r>
          </w:p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3.6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Happy CPAC: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องค์กรแห่งความสุข 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2563</w:t>
            </w:r>
          </w:p>
          <w:p w:rsidR="00910CDA" w:rsidRPr="00176B06" w:rsidRDefault="00910CD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หมายเหตุ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ขอเพิ่มรายละเอียด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3.7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โครงการมอบรางวัลบุคลากรดีเด่น ประจำปี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2562 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3.4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โครงการพัฒนาบุคลากร 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2564 </w:t>
            </w:r>
          </w:p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3.5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Happy CPAC: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องค์กรแห่งความสุข 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2564 </w:t>
            </w:r>
          </w:p>
          <w:p w:rsidR="00910CDA" w:rsidRPr="00176B06" w:rsidRDefault="00910CD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หมายเหตุ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ขอเพิ่มรายละเอียด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3.6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โครงการมอบรางวัลบุคลากรดีเด่น ประจำปี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2563 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3.4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โครงการพัฒนาบุคลากร 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2565 </w:t>
            </w:r>
          </w:p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3.5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Happy CPAC: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องค์กรแห่งความสุข 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2565 </w:t>
            </w:r>
          </w:p>
          <w:p w:rsidR="00910CDA" w:rsidRPr="00176B06" w:rsidRDefault="00910CD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หมายเหตุ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ขอเพิ่มรายละเอียด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3.6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โครงการมอบรางวัลบุคลากรดีเด่น ประจำปี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2564 </w:t>
            </w:r>
          </w:p>
        </w:tc>
      </w:tr>
      <w:tr w:rsidR="00A20D81" w:rsidRPr="00176B06">
        <w:trPr>
          <w:trHeight w:val="61"/>
        </w:trPr>
        <w:tc>
          <w:tcPr>
            <w:tcW w:w="1795" w:type="dxa"/>
            <w:vMerge/>
            <w:shd w:val="clear" w:color="auto" w:fill="auto"/>
          </w:tcPr>
          <w:p w:rsidR="00910CDA" w:rsidRPr="00176B06" w:rsidRDefault="00910CDA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3.2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สร้างรายได้จากทรัพยากรที่มีอยู่อย่างจำกัดให้เกิดประสิทธิภาพและประสิทธิผลสูงสุด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3.5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แผนการสร้างรายได้ของสำนักฯ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3.8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จัดเก็บค่าเข้าชมพิพิธภัณฑ์เรือนโบราณล้านนา</w:t>
            </w:r>
          </w:p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3.9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จัดเก็บค่าเช่าสถานที่พิพิธภัณฑ์เรือนโบราณล้านนา และห้องประชุม</w:t>
            </w:r>
          </w:p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3.10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จำหน่ายหนังสือพิพิธภัณฑ์เรือโบร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ณล้านนา มช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และหนังสือศิลปวัฒนธรรม </w:t>
            </w:r>
          </w:p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โครงการสนับสนุนจากแหล่งทุนต่างๆ</w:t>
            </w:r>
          </w:p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การจัดเก็บค่าลงทะเบียนฝึกอบรมหลักสูตรต่างๆ</w:t>
            </w:r>
          </w:p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3.13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เงินบริจาค</w:t>
            </w:r>
          </w:p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3.14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จำหน่ายของที่ระลึก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3.8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จัดเก็บค่าเข้าชมพิพิธภัณฑ์เรือนโบราณล้านนา</w:t>
            </w:r>
          </w:p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3.9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จัดเก็บค่าเช่าสถานที่พิพิธภัณฑ์เรือนโบราณล้านนา และห้องประชุม</w:t>
            </w:r>
          </w:p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3.10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จำหน่ายหนังสือพิพิธภัณฑ์เรือโบร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ณล้านนา มช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และหนังสือศิลปวัฒนธรรม</w:t>
            </w:r>
          </w:p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โครงการสนับสนุนจากแหล่งทุนต่างๆ</w:t>
            </w:r>
          </w:p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การจัดเก็บค่าลงทะเบียนฝึกอบรมหลักสูตรต่างๆ</w:t>
            </w:r>
          </w:p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3.13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เงินบริจาค</w:t>
            </w:r>
          </w:p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3.14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จำหน่ายของที่ระลึก</w:t>
            </w:r>
          </w:p>
          <w:p w:rsidR="00074985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3.15 </w:t>
            </w:r>
            <w:r w:rsidR="00074985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กิจกรรม</w:t>
            </w:r>
            <w:r w:rsidR="00295FF6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แต่งหย้อง</w:t>
            </w:r>
            <w:r w:rsidR="00074985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ชุดล้านนาเสริมคุณค่าการเดินเยี่ยมชมพิพิธภัณฑ์ฯ </w:t>
            </w:r>
            <w:r w:rsidR="00074985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074985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ปรียาลักษณ์</w:t>
            </w:r>
            <w:r w:rsidR="00074985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3.7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จัดเก็บค่าเข้าชมพิพิธภัณฑ์เรือนโบราณล้านนา</w:t>
            </w:r>
          </w:p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3.8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จัดเก็บค่าเช่าสถานที่พิพิธภัณฑ์เรือนโบราณล้านนา และห้องประชุม</w:t>
            </w:r>
          </w:p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3.9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จำหน่ายหนังสือพิพิธภัณฑ์เรือโบร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ณล้านนา มช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และหนังสือศิลปวัฒนธรรม</w:t>
            </w:r>
          </w:p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3.10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โครงการสนับสนุนจากแหล่งทุนต่างๆ</w:t>
            </w:r>
          </w:p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การจัดเก็บค่าลงทะเบียนฝึกอบรมหลักสูตรต่างๆ</w:t>
            </w:r>
          </w:p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เงินบริจาค</w:t>
            </w:r>
          </w:p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3.13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จำหน่ายของที่ระลึก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3.7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จัดเก็บค่าเข้าชมพิพิธภัณฑ์เรือนโบราณล้านนา</w:t>
            </w:r>
          </w:p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3.8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จัดเก็บค่าเช่าสถานที่พิพิธภัณฑ์เรือนโบราณล้านนา และห้องประชุม</w:t>
            </w:r>
          </w:p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3.9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จำหน่ายหนังสือพิพิธภัณฑ์เรือโบร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า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ณล้านนา มช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และหนังสือศิลปวัฒนธรรม</w:t>
            </w:r>
          </w:p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3.10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โครงการสนับสนุนจากแหล่งทุนต่างๆ</w:t>
            </w:r>
          </w:p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การจัดเก็บค่าลงทะเบียนฝึกอบรมหลักสูตรต่างๆ</w:t>
            </w:r>
          </w:p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เงินบริจาค</w:t>
            </w:r>
          </w:p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3.13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จำหน่ายของที่ระลึก</w:t>
            </w:r>
          </w:p>
        </w:tc>
      </w:tr>
      <w:tr w:rsidR="00A20D81" w:rsidRPr="00176B06">
        <w:trPr>
          <w:trHeight w:val="61"/>
        </w:trPr>
        <w:tc>
          <w:tcPr>
            <w:tcW w:w="1795" w:type="dxa"/>
            <w:vMerge/>
            <w:shd w:val="clear" w:color="auto" w:fill="auto"/>
          </w:tcPr>
          <w:p w:rsidR="00910CDA" w:rsidRPr="00176B06" w:rsidRDefault="00910CDA" w:rsidP="00101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3.3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ส่งเสริมการอนุรักษ์สิ่งแวดล้อมและพลังงานภายในสำนักฯ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</w:tcPr>
          <w:p w:rsidR="00910CDA" w:rsidRPr="00176B06" w:rsidRDefault="00910CDA" w:rsidP="00101615">
            <w:pPr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 3.6 </w:t>
            </w:r>
            <w:r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แผนการอนุรักษ์สิ่งแวดล้อมและพลังงานของสำนักฯ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3.15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โครงการอนุรักษ์สิ่งแวดล้อมและพลังงาน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ด้านพลังงานและขยะ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2562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(2 กิจกรรม) ดังนี้</w:t>
            </w:r>
            <w:bookmarkStart w:id="1" w:name="_GoBack"/>
            <w:bookmarkEnd w:id="1"/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356B89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3.15.1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หลุมปุ๋ยหมัก</w:t>
            </w:r>
          </w:p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792418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3.15.2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กิจกรรมประหยัดพลังงาน</w:t>
            </w:r>
          </w:p>
          <w:p w:rsidR="00910CDA" w:rsidRPr="00176B06" w:rsidRDefault="00356B89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3.16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โครงการร่มเย็นมาร์เก็ต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(Zero Waste Activity Market)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3.16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โครงการอนุรักษ์สิ่งแวดล้อมและพลังงาน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ด้านพลังงานและขยะ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2563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(2 กิจกรรม) ดังนี้)</w:t>
            </w:r>
          </w:p>
          <w:p w:rsidR="00EF4E9E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0A6EC5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3.16.1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หลุมปุ๋ยหมัก</w:t>
            </w:r>
          </w:p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792418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3.16.2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กิจกรรมประหยัด</w:t>
            </w:r>
          </w:p>
          <w:p w:rsidR="00910CDA" w:rsidRPr="00176B06" w:rsidRDefault="000A6EC5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3.17 </w:t>
            </w:r>
            <w:r w:rsidR="00D47733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โ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ครงการพัฒนาและบำรุงรักษาภูมิทัศน์สำนักฯ 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2563 (2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กิจกรรม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)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ดังนี้ 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D47733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3.17.1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สวนข้างเฮือนล้านนา</w:t>
            </w:r>
          </w:p>
          <w:p w:rsidR="00910CDA" w:rsidRPr="00176B06" w:rsidRDefault="00D47733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792418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3.17.2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สวนดอกไม้     </w:t>
            </w:r>
          </w:p>
        </w:tc>
        <w:tc>
          <w:tcPr>
            <w:tcW w:w="2545" w:type="dxa"/>
            <w:tcBorders>
              <w:bottom w:val="single" w:sz="4" w:space="0" w:color="000000"/>
            </w:tcBorders>
          </w:tcPr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3.14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โครงการอนุรักษ์สิ่งแวดล้อมและพลังงาน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ด้านพลังงานและขยะ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2564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(2 กิจกรรม) ดังนี้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3.14.1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หลุมปุ๋ยหมัก</w:t>
            </w:r>
          </w:p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792418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3.14.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กิจกรรมประหยัด</w:t>
            </w:r>
          </w:p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3.15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โครงการพัฒนาและบำรุงรักษาภูมิทัศน์สำนักฯ 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2564 (2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กิจกรรม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>) ดังนี้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1F2F1C"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3.15.1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สวนข้างเฮือนล้านนา</w:t>
            </w:r>
          </w:p>
          <w:p w:rsidR="00910CDA" w:rsidRPr="00176B06" w:rsidRDefault="001F2F1C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792418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176B06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3.15.2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สวนดอกไม้     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3.14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โครงการอนุรักษ์สิ่งแวดล้อมและพลังงาน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(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ด้านพลังงานและขยะ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>2565</w:t>
            </w:r>
            <w:r w:rsidR="00081EF7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(2 กิจกรรม) ดังนี้</w:t>
            </w:r>
          </w:p>
          <w:p w:rsidR="00910CDA" w:rsidRPr="00176B06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964D2A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3.14.1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หลุมปุ๋ยหมัก</w:t>
            </w:r>
          </w:p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792418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3.14.2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กิจกรรมประหยัด</w:t>
            </w:r>
          </w:p>
          <w:p w:rsidR="00910CDA" w:rsidRPr="00176B06" w:rsidRDefault="00964D2A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3.15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โครงการพัฒนาและบำรุงรักษาภูมิทัศน์สำนักฯ ปีงบ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2565 (2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กิจกรรม</w:t>
            </w:r>
            <w:r w:rsidR="00081EF7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) ดังนี้ </w:t>
            </w:r>
          </w:p>
          <w:p w:rsidR="00910CDA" w:rsidRDefault="00792418" w:rsidP="0010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="00964D2A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3.15.1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>สวนข้างเฮือนล้านนา</w:t>
            </w:r>
          </w:p>
          <w:p w:rsidR="00910CDA" w:rsidRPr="00176B06" w:rsidRDefault="00792418" w:rsidP="00792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1400"/>
                <w:tab w:val="left" w:pos="1800"/>
              </w:tabs>
              <w:spacing w:before="0" w:after="0"/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</w:t>
            </w:r>
            <w:r w:rsidR="00964D2A">
              <w:rPr>
                <w:rFonts w:ascii="TH SarabunPSK" w:eastAsia="Sarabu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3.15.2 </w:t>
            </w:r>
            <w:r w:rsidR="00910CDA" w:rsidRPr="00176B06">
              <w:rPr>
                <w:rFonts w:ascii="TH SarabunPSK" w:eastAsia="Sarabun" w:hAnsi="TH SarabunPSK" w:cs="TH SarabunPSK"/>
                <w:color w:val="000000" w:themeColor="text1"/>
                <w:sz w:val="24"/>
                <w:szCs w:val="24"/>
                <w:cs/>
              </w:rPr>
              <w:t xml:space="preserve">สวนดอกไม้     </w:t>
            </w:r>
          </w:p>
        </w:tc>
      </w:tr>
    </w:tbl>
    <w:p w:rsidR="00446215" w:rsidRPr="00A20D81" w:rsidRDefault="004938B8">
      <w:pPr>
        <w:spacing w:before="0" w:after="0"/>
        <w:ind w:firstLine="720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A20D81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 xml:space="preserve"> </w:t>
      </w:r>
    </w:p>
    <w:sectPr w:rsidR="00446215" w:rsidRPr="00A20D81" w:rsidSect="00D67E3D">
      <w:headerReference w:type="even" r:id="rId7"/>
      <w:headerReference w:type="default" r:id="rId8"/>
      <w:pgSz w:w="16834" w:h="11909" w:orient="landscape"/>
      <w:pgMar w:top="1440" w:right="720" w:bottom="720" w:left="36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3F" w:rsidRDefault="00E57E3F">
      <w:pPr>
        <w:spacing w:before="0" w:after="0"/>
      </w:pPr>
      <w:r>
        <w:separator/>
      </w:r>
    </w:p>
  </w:endnote>
  <w:endnote w:type="continuationSeparator" w:id="0">
    <w:p w:rsidR="00E57E3F" w:rsidRDefault="00E57E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Niram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3F" w:rsidRDefault="00E57E3F">
      <w:pPr>
        <w:spacing w:before="0" w:after="0"/>
      </w:pPr>
      <w:r>
        <w:separator/>
      </w:r>
    </w:p>
  </w:footnote>
  <w:footnote w:type="continuationSeparator" w:id="0">
    <w:p w:rsidR="00E57E3F" w:rsidRDefault="00E57E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06" w:rsidRDefault="00176B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jc w:val="center"/>
      <w:rPr>
        <w:rFonts w:ascii="Angsana New" w:eastAsia="Angsana New" w:hAnsi="Angsana New" w:cs="Angsana New"/>
        <w:color w:val="000000"/>
        <w:sz w:val="30"/>
        <w:szCs w:val="30"/>
      </w:rPr>
    </w:pPr>
    <w:r>
      <w:rPr>
        <w:rFonts w:ascii="Angsana New" w:eastAsia="Angsana New" w:hAnsi="Angsana New" w:cs="Angsana New"/>
        <w:color w:val="000000"/>
        <w:sz w:val="30"/>
        <w:szCs w:val="30"/>
      </w:rPr>
      <w:fldChar w:fldCharType="begin"/>
    </w:r>
    <w:r>
      <w:rPr>
        <w:rFonts w:ascii="Angsana New" w:eastAsia="Angsana New" w:hAnsi="Angsana New" w:cs="Angsana New"/>
        <w:color w:val="000000"/>
        <w:sz w:val="30"/>
        <w:szCs w:val="30"/>
      </w:rPr>
      <w:instrText>PAGE</w:instrText>
    </w:r>
    <w:r>
      <w:rPr>
        <w:rFonts w:ascii="Angsana New" w:eastAsia="Angsana New" w:hAnsi="Angsana New" w:cs="Angsana New"/>
        <w:color w:val="000000"/>
        <w:sz w:val="30"/>
        <w:szCs w:val="30"/>
      </w:rPr>
      <w:fldChar w:fldCharType="end"/>
    </w:r>
  </w:p>
  <w:p w:rsidR="00176B06" w:rsidRDefault="00176B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right="360"/>
      <w:rPr>
        <w:rFonts w:ascii="Angsana New" w:eastAsia="Angsana New" w:hAnsi="Angsana New" w:cs="Angsana New"/>
        <w:color w:val="000000"/>
        <w:sz w:val="30"/>
        <w:szCs w:val="30"/>
      </w:rPr>
    </w:pPr>
  </w:p>
  <w:p w:rsidR="00176B06" w:rsidRDefault="00176B06"/>
  <w:p w:rsidR="00176B06" w:rsidRDefault="00176B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06" w:rsidRPr="00356B89" w:rsidRDefault="00176B06" w:rsidP="00356B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jc w:val="center"/>
      <w:rPr>
        <w:rFonts w:ascii="TH SarabunPSK" w:eastAsia="Sarabun" w:hAnsi="TH SarabunPSK" w:cs="TH SarabunPSK" w:hint="cs"/>
        <w:color w:val="000000"/>
        <w:sz w:val="28"/>
        <w:szCs w:val="28"/>
      </w:rPr>
    </w:pPr>
    <w:r w:rsidRPr="00356B89">
      <w:rPr>
        <w:rFonts w:ascii="TH SarabunPSK" w:eastAsia="Sarabun" w:hAnsi="TH SarabunPSK" w:cs="TH SarabunPSK"/>
        <w:color w:val="000000"/>
        <w:sz w:val="28"/>
        <w:szCs w:val="28"/>
      </w:rPr>
      <w:fldChar w:fldCharType="begin"/>
    </w:r>
    <w:r w:rsidRPr="00356B89">
      <w:rPr>
        <w:rFonts w:ascii="TH SarabunPSK" w:eastAsia="Sarabun" w:hAnsi="TH SarabunPSK" w:cs="TH SarabunPSK"/>
        <w:color w:val="000000"/>
        <w:sz w:val="28"/>
        <w:szCs w:val="28"/>
      </w:rPr>
      <w:instrText>PAGE</w:instrText>
    </w:r>
    <w:r w:rsidRPr="00356B89">
      <w:rPr>
        <w:rFonts w:ascii="TH SarabunPSK" w:eastAsia="Sarabun" w:hAnsi="TH SarabunPSK" w:cs="TH SarabunPSK"/>
        <w:color w:val="000000"/>
        <w:sz w:val="28"/>
        <w:szCs w:val="28"/>
      </w:rPr>
      <w:fldChar w:fldCharType="separate"/>
    </w:r>
    <w:r w:rsidR="00081EF7">
      <w:rPr>
        <w:rFonts w:ascii="TH SarabunPSK" w:eastAsia="Sarabun" w:hAnsi="TH SarabunPSK" w:cs="TH SarabunPSK"/>
        <w:noProof/>
        <w:color w:val="000000"/>
        <w:sz w:val="28"/>
        <w:szCs w:val="28"/>
      </w:rPr>
      <w:t>5</w:t>
    </w:r>
    <w:r w:rsidRPr="00356B89">
      <w:rPr>
        <w:rFonts w:ascii="TH SarabunPSK" w:eastAsia="Sarabun" w:hAnsi="TH SarabunPSK" w:cs="TH SarabunPSK"/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4E41"/>
    <w:multiLevelType w:val="multilevel"/>
    <w:tmpl w:val="CCF8D2A4"/>
    <w:lvl w:ilvl="0">
      <w:start w:val="1"/>
      <w:numFmt w:val="bullet"/>
      <w:lvlText w:val="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F334A3"/>
    <w:multiLevelType w:val="multilevel"/>
    <w:tmpl w:val="04D01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>
    <w:nsid w:val="2E177226"/>
    <w:multiLevelType w:val="multilevel"/>
    <w:tmpl w:val="F5BE1CE4"/>
    <w:lvl w:ilvl="0">
      <w:start w:val="1"/>
      <w:numFmt w:val="bullet"/>
      <w:lvlText w:val="🢝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FC631D6"/>
    <w:multiLevelType w:val="hybridMultilevel"/>
    <w:tmpl w:val="39B0881A"/>
    <w:lvl w:ilvl="0" w:tplc="0BD2D148">
      <w:start w:val="1"/>
      <w:numFmt w:val="decimal"/>
      <w:lvlText w:val="%1)"/>
      <w:lvlJc w:val="left"/>
      <w:pPr>
        <w:ind w:left="37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638F32BA"/>
    <w:multiLevelType w:val="hybridMultilevel"/>
    <w:tmpl w:val="4FFCE750"/>
    <w:lvl w:ilvl="0" w:tplc="5A96B3AC">
      <w:start w:val="1"/>
      <w:numFmt w:val="decimal"/>
      <w:lvlText w:val="%1)"/>
      <w:lvlJc w:val="left"/>
      <w:pPr>
        <w:ind w:left="432" w:hanging="360"/>
      </w:pPr>
      <w:rPr>
        <w:rFonts w:eastAsia="Sarabu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15"/>
    <w:rsid w:val="00026EA1"/>
    <w:rsid w:val="00074985"/>
    <w:rsid w:val="00081EF7"/>
    <w:rsid w:val="000A6EC5"/>
    <w:rsid w:val="00101615"/>
    <w:rsid w:val="00176B06"/>
    <w:rsid w:val="00180DFC"/>
    <w:rsid w:val="001F2F1C"/>
    <w:rsid w:val="00240162"/>
    <w:rsid w:val="00295FF6"/>
    <w:rsid w:val="002B3BF3"/>
    <w:rsid w:val="002C0B5D"/>
    <w:rsid w:val="00310A21"/>
    <w:rsid w:val="00356B89"/>
    <w:rsid w:val="00446215"/>
    <w:rsid w:val="004938B8"/>
    <w:rsid w:val="0053029E"/>
    <w:rsid w:val="005851CC"/>
    <w:rsid w:val="005C208C"/>
    <w:rsid w:val="005C52DD"/>
    <w:rsid w:val="00780552"/>
    <w:rsid w:val="00792418"/>
    <w:rsid w:val="007C6C68"/>
    <w:rsid w:val="007F09E2"/>
    <w:rsid w:val="00910CDA"/>
    <w:rsid w:val="00964D2A"/>
    <w:rsid w:val="00A20D81"/>
    <w:rsid w:val="00B142B4"/>
    <w:rsid w:val="00BC7C67"/>
    <w:rsid w:val="00C93B10"/>
    <w:rsid w:val="00CF713D"/>
    <w:rsid w:val="00D26688"/>
    <w:rsid w:val="00D47733"/>
    <w:rsid w:val="00D67E3D"/>
    <w:rsid w:val="00D82327"/>
    <w:rsid w:val="00E04A70"/>
    <w:rsid w:val="00E16044"/>
    <w:rsid w:val="00E57E3F"/>
    <w:rsid w:val="00E76523"/>
    <w:rsid w:val="00EF4E9E"/>
    <w:rsid w:val="00F7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40BCB-D7C1-4849-A1BE-9F002B00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ramit" w:eastAsia="Niramit" w:hAnsi="Niramit" w:cs="Niramit"/>
        <w:sz w:val="32"/>
        <w:szCs w:val="32"/>
        <w:lang w:val="en-US" w:eastAsia="en-US" w:bidi="th-TH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0" w:after="0"/>
      <w:jc w:val="center"/>
      <w:outlineLvl w:val="0"/>
    </w:pPr>
    <w:rPr>
      <w:rFonts w:ascii="Sarabun" w:eastAsia="Sarabun" w:hAnsi="Sarabun" w:cs="Sarabun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shd w:val="clear" w:color="auto" w:fill="CCFFFF"/>
      <w:spacing w:before="0" w:after="0"/>
      <w:jc w:val="both"/>
      <w:outlineLvl w:val="1"/>
    </w:pPr>
    <w:rPr>
      <w:b/>
    </w:rPr>
  </w:style>
  <w:style w:type="paragraph" w:styleId="3">
    <w:name w:val="heading 3"/>
    <w:basedOn w:val="a"/>
    <w:next w:val="a"/>
    <w:pPr>
      <w:keepNext/>
      <w:spacing w:before="0"/>
      <w:jc w:val="center"/>
      <w:outlineLvl w:val="2"/>
    </w:pPr>
    <w:rPr>
      <w:rFonts w:ascii="Sarabun" w:eastAsia="Sarabun" w:hAnsi="Sarabun" w:cs="Sarabun"/>
      <w:b/>
    </w:rPr>
  </w:style>
  <w:style w:type="paragraph" w:styleId="4">
    <w:name w:val="heading 4"/>
    <w:basedOn w:val="a"/>
    <w:next w:val="a"/>
    <w:pPr>
      <w:keepNext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6000" w:after="0"/>
      <w:jc w:val="center"/>
      <w:outlineLvl w:val="3"/>
    </w:pPr>
    <w:rPr>
      <w:b/>
      <w:sz w:val="40"/>
      <w:szCs w:val="40"/>
    </w:rPr>
  </w:style>
  <w:style w:type="paragraph" w:styleId="5">
    <w:name w:val="heading 5"/>
    <w:basedOn w:val="a"/>
    <w:next w:val="a"/>
    <w:pPr>
      <w:keepNext/>
      <w:keepLines/>
      <w:pBdr>
        <w:bottom w:val="single" w:sz="4" w:space="1" w:color="000000"/>
      </w:pBdr>
      <w:spacing w:after="240"/>
      <w:ind w:left="360" w:hanging="360"/>
      <w:outlineLvl w:val="4"/>
    </w:pPr>
    <w:rPr>
      <w:b/>
      <w:sz w:val="36"/>
      <w:szCs w:val="36"/>
    </w:rPr>
  </w:style>
  <w:style w:type="paragraph" w:styleId="6">
    <w:name w:val="heading 6"/>
    <w:basedOn w:val="a"/>
    <w:next w:val="a"/>
    <w:pPr>
      <w:keepNext/>
      <w:keepLines/>
      <w:shd w:val="clear" w:color="auto" w:fill="F2F2F2"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4938B8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5851CC"/>
    <w:pPr>
      <w:spacing w:before="0" w:after="0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851CC"/>
    <w:rPr>
      <w:rFonts w:ascii="Segoe UI" w:hAnsi="Segoe UI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356B89"/>
    <w:pPr>
      <w:tabs>
        <w:tab w:val="center" w:pos="4513"/>
        <w:tab w:val="right" w:pos="9026"/>
      </w:tabs>
      <w:spacing w:before="0" w:after="0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356B89"/>
    <w:rPr>
      <w:rFonts w:cs="Angsana New"/>
      <w:szCs w:val="40"/>
    </w:rPr>
  </w:style>
  <w:style w:type="paragraph" w:styleId="ab">
    <w:name w:val="header"/>
    <w:basedOn w:val="a"/>
    <w:link w:val="ac"/>
    <w:uiPriority w:val="99"/>
    <w:unhideWhenUsed/>
    <w:rsid w:val="00356B89"/>
    <w:pPr>
      <w:tabs>
        <w:tab w:val="center" w:pos="4513"/>
        <w:tab w:val="right" w:pos="9026"/>
      </w:tabs>
      <w:spacing w:before="0" w:after="0"/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356B8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2406</Words>
  <Characters>13720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Thapanee</dc:creator>
  <cp:lastModifiedBy>สันต์ทัศน์ เพ็ญจันทร์</cp:lastModifiedBy>
  <cp:revision>12</cp:revision>
  <cp:lastPrinted>2020-03-17T03:52:00Z</cp:lastPrinted>
  <dcterms:created xsi:type="dcterms:W3CDTF">2020-03-19T09:51:00Z</dcterms:created>
  <dcterms:modified xsi:type="dcterms:W3CDTF">2020-03-19T10:24:00Z</dcterms:modified>
</cp:coreProperties>
</file>